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27D" w:rsidRDefault="00C93481">
      <w:pPr>
        <w:spacing w:after="0" w:line="240" w:lineRule="auto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Обоснование максимального значения цены контракта </w:t>
      </w:r>
    </w:p>
    <w:p w:rsidR="00CF52CF" w:rsidRDefault="00CF52CF">
      <w:pPr>
        <w:spacing w:after="0" w:line="240" w:lineRule="auto"/>
        <w:contextualSpacing/>
        <w:jc w:val="center"/>
        <w:rPr>
          <w:b/>
          <w:sz w:val="26"/>
          <w:szCs w:val="26"/>
        </w:rPr>
      </w:pPr>
    </w:p>
    <w:p w:rsidR="0016527D" w:rsidRDefault="00C93481">
      <w:pPr>
        <w:spacing w:after="0" w:line="240" w:lineRule="auto"/>
        <w:ind w:firstLine="720"/>
        <w:contextualSpacing/>
        <w:jc w:val="both"/>
        <w:rPr>
          <w:rFonts w:eastAsia="PMingLiU"/>
          <w:sz w:val="26"/>
          <w:szCs w:val="26"/>
        </w:rPr>
      </w:pPr>
      <w:r>
        <w:rPr>
          <w:bCs/>
          <w:sz w:val="26"/>
          <w:szCs w:val="26"/>
        </w:rPr>
        <w:t>Максимальное значение цены контракта в соответствии</w:t>
      </w:r>
      <w:r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со статьей 22 Федерального закона от 05.04.2013 № 44-ФЗ </w:t>
      </w:r>
      <w:r>
        <w:rPr>
          <w:bCs/>
          <w:sz w:val="26"/>
          <w:szCs w:val="26"/>
        </w:rPr>
        <w:br/>
        <w:t xml:space="preserve">«О контрактной системе в сфере закупок товаров, работ, услуг для обеспечения государственных и муниципальных нужд» </w:t>
      </w:r>
      <w:r>
        <w:rPr>
          <w:bCs/>
          <w:sz w:val="26"/>
          <w:szCs w:val="26"/>
        </w:rPr>
        <w:br/>
        <w:t>и</w:t>
      </w:r>
      <w:r>
        <w:rPr>
          <w:b/>
          <w:bCs/>
          <w:sz w:val="26"/>
          <w:szCs w:val="26"/>
        </w:rPr>
        <w:t xml:space="preserve"> </w:t>
      </w:r>
      <w:hyperlink r:id="rId4">
        <w:r>
          <w:rPr>
            <w:sz w:val="26"/>
            <w:szCs w:val="26"/>
          </w:rPr>
          <w:t>приказом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</w:t>
        </w:r>
      </w:hyperlink>
      <w:r>
        <w:rPr>
          <w:sz w:val="26"/>
          <w:szCs w:val="26"/>
        </w:rPr>
        <w:t>»</w:t>
      </w:r>
      <w:r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определена методом сопоставимых рыночных цен, а также </w:t>
      </w:r>
      <w:r>
        <w:rPr>
          <w:sz w:val="26"/>
          <w:szCs w:val="26"/>
        </w:rPr>
        <w:t xml:space="preserve">нормативным методом в соответствии </w:t>
      </w:r>
      <w:r>
        <w:rPr>
          <w:sz w:val="26"/>
          <w:szCs w:val="26"/>
        </w:rPr>
        <w:br/>
        <w:t xml:space="preserve">с приказом ФСИН России от </w:t>
      </w:r>
      <w:r w:rsidR="00C627AA" w:rsidRPr="00C627AA">
        <w:rPr>
          <w:color w:val="000000" w:themeColor="text1"/>
          <w:sz w:val="26"/>
          <w:szCs w:val="26"/>
        </w:rPr>
        <w:t>09</w:t>
      </w:r>
      <w:r w:rsidRPr="00C627AA">
        <w:rPr>
          <w:color w:val="000000" w:themeColor="text1"/>
          <w:sz w:val="26"/>
          <w:szCs w:val="26"/>
        </w:rPr>
        <w:t>.</w:t>
      </w:r>
      <w:r w:rsidR="00C627AA" w:rsidRPr="00C627AA">
        <w:rPr>
          <w:color w:val="000000" w:themeColor="text1"/>
          <w:sz w:val="26"/>
          <w:szCs w:val="26"/>
        </w:rPr>
        <w:t>10</w:t>
      </w:r>
      <w:r w:rsidRPr="00C627AA">
        <w:rPr>
          <w:color w:val="000000" w:themeColor="text1"/>
          <w:sz w:val="26"/>
          <w:szCs w:val="26"/>
        </w:rPr>
        <w:t>.202</w:t>
      </w:r>
      <w:r w:rsidR="00C627AA" w:rsidRPr="00C627AA">
        <w:rPr>
          <w:color w:val="000000" w:themeColor="text1"/>
          <w:sz w:val="26"/>
          <w:szCs w:val="26"/>
        </w:rPr>
        <w:t>5</w:t>
      </w:r>
      <w:r w:rsidRPr="00C627AA">
        <w:rPr>
          <w:color w:val="000000" w:themeColor="text1"/>
          <w:sz w:val="26"/>
          <w:szCs w:val="26"/>
        </w:rPr>
        <w:t xml:space="preserve"> №</w:t>
      </w:r>
      <w:r w:rsidR="00C627AA">
        <w:rPr>
          <w:color w:val="000000" w:themeColor="text1"/>
          <w:sz w:val="26"/>
          <w:szCs w:val="26"/>
        </w:rPr>
        <w:t xml:space="preserve"> </w:t>
      </w:r>
      <w:r w:rsidR="00C627AA" w:rsidRPr="00C627AA">
        <w:rPr>
          <w:color w:val="000000" w:themeColor="text1"/>
          <w:sz w:val="26"/>
          <w:szCs w:val="26"/>
        </w:rPr>
        <w:t>830</w:t>
      </w:r>
      <w:r>
        <w:rPr>
          <w:sz w:val="26"/>
          <w:szCs w:val="26"/>
        </w:rPr>
        <w:t xml:space="preserve"> «Об утверждении порядка </w:t>
      </w:r>
      <w:r w:rsidR="00C627AA">
        <w:rPr>
          <w:sz w:val="26"/>
          <w:szCs w:val="26"/>
        </w:rPr>
        <w:t xml:space="preserve">определения </w:t>
      </w:r>
      <w:r>
        <w:rPr>
          <w:sz w:val="26"/>
          <w:szCs w:val="26"/>
        </w:rPr>
        <w:t xml:space="preserve">нормативных затрат на обеспечение функций федеральной службы исполнения наказаний, территориальных органов федеральной службы исполнения наказаний </w:t>
      </w:r>
      <w:r>
        <w:rPr>
          <w:sz w:val="26"/>
          <w:szCs w:val="26"/>
        </w:rPr>
        <w:br/>
        <w:t xml:space="preserve">и федеральных казенных учреждений уголовно-исполнительной системы российской федерации в части приобретаемых товаров, работ и услуг по направлениям </w:t>
      </w:r>
      <w:r w:rsidR="00C627AA">
        <w:rPr>
          <w:sz w:val="26"/>
          <w:szCs w:val="26"/>
        </w:rPr>
        <w:t>информационных технологий и информационной безопасности, а также нормативов количества</w:t>
      </w:r>
      <w:r w:rsidR="00C627AA">
        <w:rPr>
          <w:sz w:val="26"/>
          <w:szCs w:val="26"/>
        </w:rPr>
        <w:br/>
        <w:t>и цены товаров, работ и услуг</w:t>
      </w:r>
      <w:r w:rsidR="00BB588B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16527D" w:rsidRDefault="00C93481">
      <w:pPr>
        <w:spacing w:after="0" w:line="240" w:lineRule="auto"/>
        <w:ind w:firstLine="720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 связи с невозможностью определения объе</w:t>
      </w:r>
      <w:r w:rsidR="0032096C">
        <w:rPr>
          <w:color w:val="000000"/>
          <w:sz w:val="26"/>
          <w:szCs w:val="26"/>
        </w:rPr>
        <w:t xml:space="preserve">ма оказания услуг </w:t>
      </w:r>
      <w:r>
        <w:rPr>
          <w:color w:val="000000"/>
          <w:sz w:val="26"/>
          <w:szCs w:val="26"/>
        </w:rPr>
        <w:t xml:space="preserve">и количества поставленного товара (затраченных </w:t>
      </w:r>
      <w:r>
        <w:rPr>
          <w:sz w:val="26"/>
          <w:szCs w:val="26"/>
        </w:rPr>
        <w:t xml:space="preserve">запасных частей) </w:t>
      </w:r>
      <w:r>
        <w:rPr>
          <w:color w:val="000000"/>
          <w:sz w:val="26"/>
          <w:szCs w:val="26"/>
        </w:rPr>
        <w:t>для ремонта оборудования федеральной государственной информационной системы электронного мониторинга подконтрольных лиц (далее – ФГИС СЭМПЛ), определена начальная сумма цен единиц товара, а также начальная сумма цен единиц работ</w:t>
      </w:r>
      <w:r>
        <w:rPr>
          <w:sz w:val="26"/>
          <w:szCs w:val="26"/>
        </w:rPr>
        <w:t xml:space="preserve">. </w:t>
      </w:r>
      <w:r>
        <w:rPr>
          <w:bCs/>
          <w:sz w:val="26"/>
          <w:szCs w:val="26"/>
        </w:rPr>
        <w:t>Максимальное значение цены контракта</w:t>
      </w:r>
      <w:r>
        <w:rPr>
          <w:sz w:val="26"/>
          <w:szCs w:val="26"/>
        </w:rPr>
        <w:t xml:space="preserve"> установлено, исходя из выделенных лимитов бюджетных обязательств.</w:t>
      </w:r>
      <w:r>
        <w:rPr>
          <w:sz w:val="26"/>
          <w:szCs w:val="26"/>
        </w:rPr>
        <w:tab/>
      </w:r>
    </w:p>
    <w:p w:rsidR="0016527D" w:rsidRDefault="00C93481">
      <w:pPr>
        <w:spacing w:after="0" w:line="240" w:lineRule="auto"/>
        <w:ind w:firstLine="720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</w:t>
      </w:r>
      <w:r>
        <w:rPr>
          <w:sz w:val="26"/>
          <w:szCs w:val="26"/>
        </w:rPr>
        <w:t>плата выполненных работ осуществляется</w:t>
      </w:r>
      <w:r>
        <w:rPr>
          <w:sz w:val="26"/>
          <w:szCs w:val="26"/>
        </w:rPr>
        <w:br/>
        <w:t xml:space="preserve">по цене единицы работы исходя из объема фактически выполненных работ, по цене каждой единицы товара </w:t>
      </w:r>
      <w:r>
        <w:rPr>
          <w:color w:val="000000"/>
          <w:sz w:val="26"/>
          <w:szCs w:val="26"/>
        </w:rPr>
        <w:t xml:space="preserve">(затраченных </w:t>
      </w:r>
      <w:r>
        <w:rPr>
          <w:sz w:val="26"/>
          <w:szCs w:val="26"/>
        </w:rPr>
        <w:t>запасных частей) к оборудованию исходя из количества товара, поставки которого будут осуществлены в ходе исполнения контракта,</w:t>
      </w:r>
      <w:r w:rsidR="00207A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 в размере, не превышающем </w:t>
      </w:r>
      <w:r>
        <w:rPr>
          <w:bCs/>
          <w:sz w:val="26"/>
          <w:szCs w:val="26"/>
        </w:rPr>
        <w:t>максимальное значени</w:t>
      </w:r>
      <w:bookmarkStart w:id="0" w:name="_GoBack"/>
      <w:bookmarkEnd w:id="0"/>
      <w:r>
        <w:rPr>
          <w:bCs/>
          <w:sz w:val="26"/>
          <w:szCs w:val="26"/>
        </w:rPr>
        <w:t>е цены контракта, указанное в извещении об осуществлении закупки, указанной в извещении об осуществлении закупки.</w:t>
      </w:r>
    </w:p>
    <w:p w:rsidR="001A49A5" w:rsidRDefault="001A49A5">
      <w:pPr>
        <w:spacing w:after="0" w:line="240" w:lineRule="auto"/>
        <w:ind w:firstLine="720"/>
        <w:contextualSpacing/>
        <w:jc w:val="both"/>
        <w:rPr>
          <w:bCs/>
          <w:sz w:val="26"/>
          <w:szCs w:val="26"/>
        </w:rPr>
      </w:pPr>
    </w:p>
    <w:tbl>
      <w:tblPr>
        <w:tblpPr w:leftFromText="180" w:rightFromText="180" w:vertAnchor="text" w:horzAnchor="margin" w:tblpY="42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976"/>
        <w:gridCol w:w="1242"/>
        <w:gridCol w:w="4253"/>
        <w:gridCol w:w="2268"/>
        <w:gridCol w:w="1735"/>
      </w:tblGrid>
      <w:tr w:rsidR="001A49A5" w:rsidRPr="00091828" w:rsidTr="001A49A5">
        <w:tc>
          <w:tcPr>
            <w:tcW w:w="567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ОКПД2/</w:t>
            </w:r>
          </w:p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2976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1242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91828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91828">
              <w:rPr>
                <w:rFonts w:eastAsia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4253" w:type="dxa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товара, объем работы, услуги</w:t>
            </w:r>
          </w:p>
        </w:tc>
        <w:tc>
          <w:tcPr>
            <w:tcW w:w="2268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91828">
              <w:rPr>
                <w:rFonts w:eastAsia="Times New Roman" w:cs="Times New Roman"/>
                <w:sz w:val="24"/>
                <w:szCs w:val="24"/>
              </w:rPr>
              <w:t>Сумма цен единиц услуг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091828">
              <w:rPr>
                <w:rFonts w:eastAsia="Times New Roman" w:cs="Times New Roman"/>
                <w:sz w:val="24"/>
                <w:szCs w:val="24"/>
              </w:rPr>
              <w:t xml:space="preserve">и товара*, </w:t>
            </w:r>
          </w:p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91828">
              <w:rPr>
                <w:rFonts w:eastAsia="Times New Roman" w:cs="Times New Roman"/>
                <w:sz w:val="24"/>
                <w:szCs w:val="24"/>
              </w:rPr>
              <w:t>в рублях</w:t>
            </w:r>
          </w:p>
        </w:tc>
        <w:tc>
          <w:tcPr>
            <w:tcW w:w="1735" w:type="dxa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91828">
              <w:rPr>
                <w:rFonts w:eastAsia="Times New Roman" w:cs="Times New Roman"/>
                <w:sz w:val="24"/>
                <w:szCs w:val="24"/>
              </w:rPr>
              <w:t>Максимальное значение цены Контракта</w:t>
            </w:r>
          </w:p>
        </w:tc>
      </w:tr>
      <w:tr w:rsidR="001A49A5" w:rsidRPr="00091828" w:rsidTr="001A49A5">
        <w:tc>
          <w:tcPr>
            <w:tcW w:w="567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33.12.2</w:t>
            </w: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/</w:t>
            </w:r>
            <w:r w:rsidRPr="00091828">
              <w:rPr>
                <w:rFonts w:eastAsia="Times New Roman" w:cs="Times New Roman"/>
                <w:sz w:val="24"/>
                <w:szCs w:val="24"/>
              </w:rPr>
              <w:t xml:space="preserve">КТРУ </w:t>
            </w:r>
            <w:r w:rsidRPr="000918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33.12.20.000-00000001</w:t>
            </w:r>
          </w:p>
        </w:tc>
        <w:tc>
          <w:tcPr>
            <w:tcW w:w="2976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Услуги по ремонту и техническому обслуживанию оборудования специального назначения</w:t>
            </w:r>
          </w:p>
        </w:tc>
        <w:tc>
          <w:tcPr>
            <w:tcW w:w="1242" w:type="dxa"/>
            <w:vAlign w:val="center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усл.ед</w:t>
            </w:r>
            <w:proofErr w:type="spellEnd"/>
          </w:p>
        </w:tc>
        <w:tc>
          <w:tcPr>
            <w:tcW w:w="4253" w:type="dxa"/>
          </w:tcPr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связи </w:t>
            </w:r>
            <w:r w:rsidRPr="000918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с невозможностью определить объем оказанных услуг,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18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Государственном контракте предусмотрено максимальное значение цены контракта и цена </w:t>
            </w:r>
            <w:r w:rsidRPr="0009182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за единицу услуги</w:t>
            </w:r>
          </w:p>
        </w:tc>
        <w:tc>
          <w:tcPr>
            <w:tcW w:w="2268" w:type="dxa"/>
            <w:vAlign w:val="center"/>
          </w:tcPr>
          <w:p w:rsidR="001A49A5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A49A5" w:rsidRPr="001A49A5" w:rsidRDefault="001A49A5" w:rsidP="001A49A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26B67"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>149</w:t>
            </w:r>
            <w:r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5</w:t>
            </w:r>
            <w:r w:rsidRPr="00D26B67"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>96,97</w:t>
            </w:r>
          </w:p>
        </w:tc>
        <w:tc>
          <w:tcPr>
            <w:tcW w:w="1735" w:type="dxa"/>
          </w:tcPr>
          <w:p w:rsidR="001A49A5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A49A5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A49A5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1A49A5" w:rsidRPr="00091828" w:rsidRDefault="001A49A5" w:rsidP="001A49A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1828">
              <w:rPr>
                <w:rFonts w:eastAsia="Times New Roman" w:cs="Times New Roman"/>
                <w:sz w:val="24"/>
                <w:szCs w:val="24"/>
                <w:lang w:eastAsia="ru-RU"/>
              </w:rPr>
              <w:t>540 300,00</w:t>
            </w:r>
          </w:p>
        </w:tc>
      </w:tr>
    </w:tbl>
    <w:p w:rsidR="001A49A5" w:rsidRDefault="001A49A5">
      <w:pPr>
        <w:spacing w:after="0" w:line="240" w:lineRule="auto"/>
        <w:ind w:firstLine="720"/>
        <w:contextualSpacing/>
        <w:jc w:val="both"/>
        <w:rPr>
          <w:bCs/>
          <w:sz w:val="26"/>
          <w:szCs w:val="26"/>
        </w:rPr>
      </w:pPr>
    </w:p>
    <w:p w:rsidR="0016527D" w:rsidRDefault="0016527D">
      <w:pPr>
        <w:spacing w:after="0" w:line="240" w:lineRule="auto"/>
        <w:ind w:firstLine="720"/>
        <w:contextualSpacing/>
        <w:jc w:val="both"/>
        <w:rPr>
          <w:bCs/>
          <w:sz w:val="10"/>
          <w:szCs w:val="10"/>
        </w:rPr>
      </w:pPr>
    </w:p>
    <w:tbl>
      <w:tblPr>
        <w:tblStyle w:val="ab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33"/>
        <w:gridCol w:w="2268"/>
      </w:tblGrid>
      <w:tr w:rsidR="0016527D" w:rsidTr="00CF52CF">
        <w:tc>
          <w:tcPr>
            <w:tcW w:w="12333" w:type="dxa"/>
          </w:tcPr>
          <w:p w:rsidR="0016527D" w:rsidRDefault="00C93481" w:rsidP="00C37D1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Начальная сумма цен единиц товара (НМЦК п</w:t>
            </w:r>
            <w:r w:rsidR="00C37D19">
              <w:rPr>
                <w:rFonts w:eastAsia="Calibri"/>
                <w:sz w:val="26"/>
                <w:szCs w:val="26"/>
              </w:rPr>
              <w:t>риложение 2.1</w:t>
            </w:r>
            <w:r w:rsidR="000363A3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center"/>
          </w:tcPr>
          <w:p w:rsidR="0016527D" w:rsidRDefault="00D26B67" w:rsidP="00D26B6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bookmarkStart w:id="1" w:name="_Hlk160089450"/>
            <w:r>
              <w:rPr>
                <w:rFonts w:eastAsia="Calibri"/>
                <w:sz w:val="26"/>
                <w:szCs w:val="26"/>
              </w:rPr>
              <w:t>119</w:t>
            </w:r>
            <w:r w:rsidR="00C93481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438</w:t>
            </w:r>
            <w:r w:rsidR="00C93481">
              <w:rPr>
                <w:rFonts w:eastAsia="Calibri"/>
                <w:sz w:val="26"/>
                <w:szCs w:val="26"/>
              </w:rPr>
              <w:t>,</w:t>
            </w:r>
            <w:r>
              <w:rPr>
                <w:rFonts w:eastAsia="Calibri"/>
                <w:sz w:val="26"/>
                <w:szCs w:val="26"/>
              </w:rPr>
              <w:t>75</w:t>
            </w:r>
            <w:r w:rsidR="00C93481">
              <w:rPr>
                <w:rFonts w:eastAsia="Calibri"/>
                <w:sz w:val="26"/>
                <w:szCs w:val="26"/>
              </w:rPr>
              <w:t xml:space="preserve"> </w:t>
            </w:r>
            <w:bookmarkEnd w:id="1"/>
            <w:r w:rsidR="00C93481">
              <w:rPr>
                <w:rFonts w:eastAsia="Calibri"/>
                <w:sz w:val="26"/>
                <w:szCs w:val="26"/>
              </w:rPr>
              <w:t>р.</w:t>
            </w:r>
          </w:p>
        </w:tc>
      </w:tr>
      <w:tr w:rsidR="0016527D" w:rsidTr="00CF52CF">
        <w:tc>
          <w:tcPr>
            <w:tcW w:w="12333" w:type="dxa"/>
          </w:tcPr>
          <w:p w:rsidR="0016527D" w:rsidRDefault="00C93481" w:rsidP="002C3D9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Начальная сумма цен единиц </w:t>
            </w:r>
            <w:r w:rsidR="002C3D9A">
              <w:rPr>
                <w:rFonts w:eastAsia="Calibri"/>
                <w:sz w:val="26"/>
                <w:szCs w:val="26"/>
              </w:rPr>
              <w:t>услуг</w:t>
            </w:r>
            <w:r>
              <w:rPr>
                <w:rFonts w:eastAsia="Calibri"/>
                <w:sz w:val="26"/>
                <w:szCs w:val="26"/>
              </w:rPr>
              <w:t xml:space="preserve"> (НМЦК </w:t>
            </w:r>
            <w:r w:rsidR="00C37D19">
              <w:rPr>
                <w:rFonts w:eastAsia="Calibri"/>
                <w:sz w:val="26"/>
                <w:szCs w:val="26"/>
              </w:rPr>
              <w:t>приложение 2.2</w:t>
            </w:r>
            <w:r w:rsidR="000363A3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center"/>
          </w:tcPr>
          <w:p w:rsidR="0016527D" w:rsidRDefault="00D26B67" w:rsidP="00D26B6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bookmarkStart w:id="2" w:name="_Hlk160089460"/>
            <w:r>
              <w:rPr>
                <w:rFonts w:eastAsia="Calibri"/>
                <w:sz w:val="26"/>
                <w:szCs w:val="26"/>
              </w:rPr>
              <w:t>30</w:t>
            </w:r>
            <w:r w:rsidR="00525808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158</w:t>
            </w:r>
            <w:r w:rsidR="00C93481">
              <w:rPr>
                <w:rFonts w:eastAsia="Calibri"/>
                <w:sz w:val="26"/>
                <w:szCs w:val="26"/>
              </w:rPr>
              <w:t>,</w:t>
            </w:r>
            <w:bookmarkEnd w:id="2"/>
            <w:r>
              <w:rPr>
                <w:rFonts w:eastAsia="Calibri"/>
                <w:sz w:val="26"/>
                <w:szCs w:val="26"/>
              </w:rPr>
              <w:t>22</w:t>
            </w:r>
            <w:r w:rsidR="00C93481">
              <w:rPr>
                <w:rFonts w:eastAsia="Calibri"/>
                <w:sz w:val="26"/>
                <w:szCs w:val="26"/>
              </w:rPr>
              <w:t xml:space="preserve"> р.</w:t>
            </w:r>
          </w:p>
        </w:tc>
      </w:tr>
      <w:tr w:rsidR="0016527D" w:rsidTr="00CF52CF">
        <w:tc>
          <w:tcPr>
            <w:tcW w:w="12333" w:type="dxa"/>
          </w:tcPr>
          <w:p w:rsidR="0016527D" w:rsidRDefault="00C93481" w:rsidP="002C3D9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Общая начальная сумма цен единиц товара (каждой запасной части), </w:t>
            </w:r>
            <w:r w:rsidR="002C3D9A">
              <w:rPr>
                <w:rFonts w:eastAsia="Calibri"/>
                <w:sz w:val="26"/>
                <w:szCs w:val="26"/>
              </w:rPr>
              <w:t>услуг</w:t>
            </w:r>
          </w:p>
        </w:tc>
        <w:tc>
          <w:tcPr>
            <w:tcW w:w="2268" w:type="dxa"/>
            <w:vAlign w:val="center"/>
          </w:tcPr>
          <w:p w:rsidR="0016527D" w:rsidRDefault="00D26B67" w:rsidP="00D26B67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D26B67"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>149</w:t>
            </w:r>
            <w:r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91A36"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  <w:r w:rsidRPr="00D26B67"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>96,97</w:t>
            </w:r>
            <w:r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93481">
              <w:rPr>
                <w:rFonts w:eastAsia="Times New Roman" w:cs="Times New Roman"/>
                <w:bCs/>
                <w:color w:val="000000"/>
                <w:sz w:val="26"/>
                <w:szCs w:val="26"/>
                <w:lang w:eastAsia="ru-RU"/>
              </w:rPr>
              <w:t>р.</w:t>
            </w:r>
          </w:p>
        </w:tc>
      </w:tr>
      <w:tr w:rsidR="0016527D" w:rsidTr="00CF52CF">
        <w:tc>
          <w:tcPr>
            <w:tcW w:w="12333" w:type="dxa"/>
          </w:tcPr>
          <w:p w:rsidR="0016527D" w:rsidRDefault="00C93481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Максимальное значение цены контракта</w:t>
            </w:r>
            <w:r>
              <w:rPr>
                <w:rFonts w:eastAsia="Calibri" w:cs="Times New Roman"/>
                <w:color w:val="000000"/>
                <w:sz w:val="26"/>
                <w:szCs w:val="26"/>
              </w:rPr>
              <w:t>, исходя из выделенных лимитов бюджетных обязательств</w:t>
            </w:r>
          </w:p>
        </w:tc>
        <w:tc>
          <w:tcPr>
            <w:tcW w:w="2268" w:type="dxa"/>
            <w:vAlign w:val="center"/>
          </w:tcPr>
          <w:p w:rsidR="0016527D" w:rsidRDefault="00E6227B" w:rsidP="00E6227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540</w:t>
            </w:r>
            <w:r w:rsidR="00C9348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</w:t>
            </w:r>
            <w:r w:rsidR="00C9348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en-US" w:eastAsia="ru-RU"/>
              </w:rPr>
              <w:t>0</w:t>
            </w:r>
            <w:r w:rsidR="00C9348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0,00 р.</w:t>
            </w:r>
          </w:p>
        </w:tc>
      </w:tr>
    </w:tbl>
    <w:p w:rsidR="00CF52CF" w:rsidRDefault="00CF52CF">
      <w:pPr>
        <w:spacing w:after="0" w:line="240" w:lineRule="auto"/>
        <w:rPr>
          <w:sz w:val="26"/>
          <w:szCs w:val="26"/>
        </w:rPr>
      </w:pPr>
    </w:p>
    <w:p w:rsidR="007720E9" w:rsidRDefault="007720E9">
      <w:pPr>
        <w:spacing w:after="0" w:line="240" w:lineRule="auto"/>
        <w:rPr>
          <w:sz w:val="26"/>
          <w:szCs w:val="26"/>
        </w:rPr>
      </w:pPr>
    </w:p>
    <w:p w:rsidR="00091828" w:rsidRDefault="00091828">
      <w:pPr>
        <w:spacing w:after="0" w:line="240" w:lineRule="auto"/>
        <w:rPr>
          <w:sz w:val="26"/>
          <w:szCs w:val="26"/>
        </w:rPr>
      </w:pPr>
    </w:p>
    <w:p w:rsidR="00CF52CF" w:rsidRDefault="00CF52CF">
      <w:pPr>
        <w:spacing w:after="0" w:line="240" w:lineRule="auto"/>
        <w:rPr>
          <w:sz w:val="26"/>
          <w:szCs w:val="26"/>
        </w:rPr>
      </w:pPr>
    </w:p>
    <w:p w:rsidR="0016527D" w:rsidRDefault="00C93481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Ра</w:t>
      </w:r>
      <w:r w:rsidR="00CF52CF">
        <w:rPr>
          <w:sz w:val="26"/>
          <w:szCs w:val="26"/>
        </w:rPr>
        <w:t xml:space="preserve">ботник Контрактной службы УФСИН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2574F"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 w:rsidR="00CF52CF"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>А.В. Лазарев</w:t>
      </w:r>
    </w:p>
    <w:sectPr w:rsidR="0016527D" w:rsidSect="00083BF1">
      <w:pgSz w:w="16838" w:h="11906" w:orient="landscape"/>
      <w:pgMar w:top="567" w:right="1134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Droid Sans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6527D"/>
    <w:rsid w:val="00030FB0"/>
    <w:rsid w:val="000363A3"/>
    <w:rsid w:val="0006137D"/>
    <w:rsid w:val="00083BF1"/>
    <w:rsid w:val="00091828"/>
    <w:rsid w:val="00091A36"/>
    <w:rsid w:val="0012574F"/>
    <w:rsid w:val="0016527D"/>
    <w:rsid w:val="001A49A5"/>
    <w:rsid w:val="00207AD0"/>
    <w:rsid w:val="002C3D9A"/>
    <w:rsid w:val="002D5908"/>
    <w:rsid w:val="0032096C"/>
    <w:rsid w:val="00525808"/>
    <w:rsid w:val="006368D5"/>
    <w:rsid w:val="00644A63"/>
    <w:rsid w:val="00657ACD"/>
    <w:rsid w:val="007720E9"/>
    <w:rsid w:val="009D766A"/>
    <w:rsid w:val="00BB588B"/>
    <w:rsid w:val="00C37D19"/>
    <w:rsid w:val="00C627AA"/>
    <w:rsid w:val="00C93481"/>
    <w:rsid w:val="00CF52CF"/>
    <w:rsid w:val="00D26B67"/>
    <w:rsid w:val="00D8471D"/>
    <w:rsid w:val="00E0702C"/>
    <w:rsid w:val="00E6227B"/>
    <w:rsid w:val="00E866CF"/>
    <w:rsid w:val="00F2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EF4A"/>
  <w15:docId w15:val="{23F9B2E7-4F64-485F-A695-636F4055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A"/>
    <w:pPr>
      <w:spacing w:after="200" w:line="276" w:lineRule="auto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E5126D"/>
    <w:rPr>
      <w:rFonts w:ascii="Segoe UI" w:hAnsi="Segoe UI" w:cs="Segoe UI"/>
      <w:sz w:val="18"/>
      <w:szCs w:val="18"/>
    </w:rPr>
  </w:style>
  <w:style w:type="character" w:styleId="a5">
    <w:name w:val="Hyperlink"/>
    <w:rsid w:val="00083BF1"/>
    <w:rPr>
      <w:color w:val="000080"/>
      <w:u w:val="single"/>
    </w:rPr>
  </w:style>
  <w:style w:type="paragraph" w:customStyle="1" w:styleId="1">
    <w:name w:val="Заголовок1"/>
    <w:basedOn w:val="a"/>
    <w:next w:val="a6"/>
    <w:qFormat/>
    <w:rsid w:val="00083BF1"/>
    <w:pPr>
      <w:keepNext/>
      <w:spacing w:before="240" w:after="120"/>
    </w:pPr>
    <w:rPr>
      <w:rFonts w:ascii="Open Sans" w:eastAsia="DejaVu Sans" w:hAnsi="Open Sans" w:cs="Droid Sans"/>
      <w:sz w:val="28"/>
      <w:szCs w:val="28"/>
    </w:rPr>
  </w:style>
  <w:style w:type="paragraph" w:styleId="a6">
    <w:name w:val="Body Text"/>
    <w:basedOn w:val="a"/>
    <w:rsid w:val="00083BF1"/>
    <w:pPr>
      <w:spacing w:after="140"/>
    </w:pPr>
  </w:style>
  <w:style w:type="paragraph" w:styleId="a7">
    <w:name w:val="List"/>
    <w:basedOn w:val="a6"/>
    <w:rsid w:val="00083BF1"/>
    <w:rPr>
      <w:rFonts w:cs="Droid Sans"/>
    </w:rPr>
  </w:style>
  <w:style w:type="paragraph" w:styleId="a8">
    <w:name w:val="caption"/>
    <w:basedOn w:val="a"/>
    <w:qFormat/>
    <w:rsid w:val="00083BF1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9">
    <w:name w:val="index heading"/>
    <w:basedOn w:val="a"/>
    <w:qFormat/>
    <w:rsid w:val="00083BF1"/>
    <w:pPr>
      <w:suppressLineNumbers/>
    </w:pPr>
    <w:rPr>
      <w:rFonts w:cs="Droid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E5126D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a">
    <w:name w:val="Без списка"/>
    <w:uiPriority w:val="99"/>
    <w:semiHidden/>
    <w:unhideWhenUsed/>
    <w:qFormat/>
    <w:rsid w:val="00083BF1"/>
  </w:style>
  <w:style w:type="table" w:styleId="ab">
    <w:name w:val="Table Grid"/>
    <w:basedOn w:val="a1"/>
    <w:uiPriority w:val="59"/>
    <w:rsid w:val="006F3EF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37395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Алина В. Ушаковап</cp:lastModifiedBy>
  <cp:revision>21</cp:revision>
  <cp:lastPrinted>2026-06-08T06:08:00Z</cp:lastPrinted>
  <dcterms:created xsi:type="dcterms:W3CDTF">2025-02-26T04:45:00Z</dcterms:created>
  <dcterms:modified xsi:type="dcterms:W3CDTF">2026-06-08T06:11:00Z</dcterms:modified>
  <dc:language>ru-RU</dc:language>
</cp:coreProperties>
</file>